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优秀教师评选名额分配表</w:t>
      </w: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tbl>
      <w:tblPr>
        <w:tblStyle w:val="4"/>
        <w:tblW w:w="91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5092"/>
        <w:gridCol w:w="2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5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部门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纺织服装系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经贸管理系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计算机系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艺术设计系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机电工程系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航空服务系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基础教学部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体育教学部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5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先进教育工作者评选名额分配表</w:t>
      </w: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tbl>
      <w:tblPr>
        <w:tblStyle w:val="4"/>
        <w:tblW w:w="91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5554"/>
        <w:gridCol w:w="2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55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部门</w:t>
            </w: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5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机关党总支</w:t>
            </w: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5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后勤党总支</w:t>
            </w: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5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图书馆、督导办</w:t>
            </w: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5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现代技术教学中心</w:t>
            </w: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55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0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</w:t>
            </w:r>
            <w:bookmarkStart w:id="0" w:name="_GoBack"/>
            <w:bookmarkEnd w:id="0"/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42300"/>
    <w:rsid w:val="125F4B17"/>
    <w:rsid w:val="4DA0739A"/>
    <w:rsid w:val="5EF40E3B"/>
    <w:rsid w:val="7BA42300"/>
    <w:rsid w:val="7DE2347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2016-08-26T06:05:00Z</dcterms:created>
  <dc:creator>刘启国</dc:creator>
  <cp:lastModifiedBy>刘启国</cp:lastModifiedBy>
  <cp:lastPrinted>2016-08-30T01:10:15Z</cp:lastPrinted>
  <dcterms:modified xsi:type="dcterms:W3CDTF">2016-08-30T01:10:19Z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